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附件4            “新申请学校”高水平运动队建设项目申报表</w:t>
      </w:r>
    </w:p>
    <w:p>
      <w:pPr>
        <w:jc w:val="center"/>
        <w:rPr>
          <w:rFonts w:ascii="宋体" w:hAnsi="宋体"/>
          <w:b/>
          <w:sz w:val="24"/>
        </w:rPr>
      </w:pPr>
    </w:p>
    <w:tbl>
      <w:tblPr>
        <w:tblStyle w:val="6"/>
        <w:tblW w:w="83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9"/>
        <w:gridCol w:w="2339"/>
        <w:gridCol w:w="630"/>
        <w:gridCol w:w="450"/>
        <w:gridCol w:w="720"/>
        <w:gridCol w:w="1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44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省（区、市）</w:t>
            </w:r>
          </w:p>
        </w:tc>
        <w:tc>
          <w:tcPr>
            <w:tcW w:w="5945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湖北省武汉市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4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学校名称</w:t>
            </w:r>
          </w:p>
        </w:tc>
        <w:tc>
          <w:tcPr>
            <w:tcW w:w="296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江汉大学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学校代码</w:t>
            </w: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11072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4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学校地址</w:t>
            </w:r>
          </w:p>
        </w:tc>
        <w:tc>
          <w:tcPr>
            <w:tcW w:w="3419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武汉经济技术开发区三角湖路8号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邮编</w:t>
            </w: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430056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4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教育部已批准运动项目</w:t>
            </w:r>
          </w:p>
        </w:tc>
        <w:tc>
          <w:tcPr>
            <w:tcW w:w="5945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足球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4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申报项目</w:t>
            </w:r>
          </w:p>
        </w:tc>
        <w:tc>
          <w:tcPr>
            <w:tcW w:w="5945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田径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4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学校领导</w:t>
            </w:r>
          </w:p>
        </w:tc>
        <w:tc>
          <w:tcPr>
            <w:tcW w:w="233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姓名：张幸平</w:t>
            </w:r>
          </w:p>
        </w:tc>
        <w:tc>
          <w:tcPr>
            <w:tcW w:w="3606" w:type="dxa"/>
            <w:gridSpan w:val="4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电话：02784225705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4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体育院（系、部）负责人</w:t>
            </w:r>
          </w:p>
        </w:tc>
        <w:tc>
          <w:tcPr>
            <w:tcW w:w="233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姓名：冯键</w:t>
            </w:r>
          </w:p>
        </w:tc>
        <w:tc>
          <w:tcPr>
            <w:tcW w:w="3606" w:type="dxa"/>
            <w:gridSpan w:val="4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电话（手机）：02784226921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49" w:type="dxa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该项目主教练基本情况</w:t>
            </w:r>
          </w:p>
        </w:tc>
        <w:tc>
          <w:tcPr>
            <w:tcW w:w="2339" w:type="dxa"/>
          </w:tcPr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姓名：</w:t>
            </w:r>
            <w:r>
              <w:rPr>
                <w:rFonts w:hint="eastAsia"/>
                <w:szCs w:val="21"/>
                <w:lang w:eastAsia="zh-CN"/>
              </w:rPr>
              <w:t>蒋国勤</w:t>
            </w:r>
          </w:p>
        </w:tc>
        <w:tc>
          <w:tcPr>
            <w:tcW w:w="3606" w:type="dxa"/>
            <w:gridSpan w:val="4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电话（手机）：</w:t>
            </w:r>
            <w:r>
              <w:rPr>
                <w:rFonts w:hint="eastAsia"/>
                <w:lang w:val="en-US" w:eastAsia="zh-CN"/>
              </w:rPr>
              <w:t>13545143063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49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339" w:type="dxa"/>
          </w:tcPr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职称：</w:t>
            </w:r>
            <w:r>
              <w:rPr>
                <w:rFonts w:hint="eastAsia"/>
                <w:szCs w:val="21"/>
                <w:lang w:eastAsia="zh-CN"/>
              </w:rPr>
              <w:t>教授（三级）</w:t>
            </w:r>
          </w:p>
        </w:tc>
        <w:tc>
          <w:tcPr>
            <w:tcW w:w="3606" w:type="dxa"/>
            <w:gridSpan w:val="4"/>
          </w:tcPr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年龄：4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49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5945" w:type="dxa"/>
            <w:gridSpan w:val="5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原运动经历和执教经历：</w:t>
            </w:r>
          </w:p>
          <w:p>
            <w:pPr>
              <w:pStyle w:val="5"/>
              <w:widowControl/>
              <w:spacing w:line="36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1992年——1996年  武汉体育学院体育系田径专项</w:t>
            </w:r>
          </w:p>
          <w:p>
            <w:pPr>
              <w:pStyle w:val="5"/>
              <w:widowControl/>
              <w:spacing w:line="36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1993年10月， 武汉体育学院第二届全运动会</w:t>
            </w:r>
          </w:p>
          <w:p>
            <w:pPr>
              <w:pStyle w:val="5"/>
              <w:widowControl/>
              <w:spacing w:line="360" w:lineRule="auto"/>
              <w:ind w:firstLine="2400" w:firstLineChars="100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十项全能冠军</w:t>
            </w:r>
          </w:p>
          <w:p>
            <w:pPr>
              <w:pStyle w:val="5"/>
              <w:widowControl/>
              <w:spacing w:line="36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2002年  队员刘挺湖北省大学生运动会十项全能季军</w:t>
            </w:r>
          </w:p>
          <w:p>
            <w:pPr>
              <w:pStyle w:val="5"/>
              <w:widowControl/>
              <w:spacing w:line="360" w:lineRule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49" w:type="dxa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该项目助理教练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基本情况</w:t>
            </w:r>
          </w:p>
        </w:tc>
        <w:tc>
          <w:tcPr>
            <w:tcW w:w="2339" w:type="dxa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姓名：</w:t>
            </w:r>
            <w:r>
              <w:rPr>
                <w:rFonts w:hint="eastAsia"/>
                <w:szCs w:val="21"/>
                <w:lang w:eastAsia="zh-CN"/>
              </w:rPr>
              <w:t>向武军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3606" w:type="dxa"/>
            <w:gridSpan w:val="4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电话（手机）：</w:t>
            </w:r>
            <w:r>
              <w:rPr>
                <w:rFonts w:hint="eastAsia"/>
                <w:szCs w:val="21"/>
                <w:lang w:val="en-US" w:eastAsia="zh-CN"/>
              </w:rPr>
              <w:t>18986098318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49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39" w:type="dxa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职称：</w:t>
            </w:r>
            <w:r>
              <w:rPr>
                <w:rFonts w:hint="eastAsia"/>
                <w:szCs w:val="21"/>
                <w:lang w:eastAsia="zh-CN"/>
              </w:rPr>
              <w:t>副教授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3606" w:type="dxa"/>
            <w:gridSpan w:val="4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年龄：</w:t>
            </w:r>
            <w:r>
              <w:rPr>
                <w:rFonts w:hint="eastAsia"/>
                <w:szCs w:val="21"/>
                <w:lang w:val="en-US" w:eastAsia="zh-CN"/>
              </w:rPr>
              <w:t xml:space="preserve">48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49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945" w:type="dxa"/>
            <w:gridSpan w:val="5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原运动经历和执教经历：</w:t>
            </w:r>
          </w:p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湖北省大学生运动会乙组铅球冠军</w:t>
            </w:r>
          </w:p>
          <w:p>
            <w:pPr>
              <w:spacing w:line="360" w:lineRule="auto"/>
              <w:ind w:firstLine="210" w:firstLineChars="100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所带队员获得湖北省大学生运动会多項前8名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449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该项目组师资状况</w:t>
            </w:r>
          </w:p>
        </w:tc>
        <w:tc>
          <w:tcPr>
            <w:tcW w:w="5945" w:type="dxa"/>
            <w:gridSpan w:val="5"/>
            <w:vAlign w:val="center"/>
          </w:tcPr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1.现从事该项目在职教师数量：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</w:trPr>
        <w:tc>
          <w:tcPr>
            <w:tcW w:w="2449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945" w:type="dxa"/>
            <w:gridSpan w:val="5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2.现从事该项目在职教师姓名、年龄、职称：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蒋国勤</w:t>
            </w:r>
            <w:r>
              <w:rPr>
                <w:rFonts w:hint="eastAsia" w:ascii="宋体" w:hAnsi="宋体"/>
                <w:szCs w:val="21"/>
              </w:rPr>
              <w:t xml:space="preserve"> 4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 xml:space="preserve">  教授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  <w:lang w:eastAsia="zh-CN"/>
              </w:rPr>
              <w:t>向武军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48</w:t>
            </w:r>
            <w:r>
              <w:rPr>
                <w:rFonts w:hint="eastAsia" w:ascii="宋体" w:hAnsi="宋体"/>
                <w:szCs w:val="21"/>
              </w:rPr>
              <w:t xml:space="preserve">  副教授      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马筱兰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54</w:t>
            </w:r>
            <w:r>
              <w:rPr>
                <w:rFonts w:hint="eastAsia" w:ascii="宋体" w:hAnsi="宋体"/>
                <w:szCs w:val="21"/>
              </w:rPr>
              <w:t xml:space="preserve">  副教授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eastAsia="zh-CN"/>
              </w:rPr>
              <w:t>周军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44</w:t>
            </w:r>
            <w:r>
              <w:rPr>
                <w:rFonts w:hint="eastAsia" w:ascii="宋体" w:hAnsi="宋体"/>
                <w:szCs w:val="21"/>
              </w:rPr>
              <w:t xml:space="preserve"> 讲师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黄霞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39  讲师</w:t>
            </w:r>
          </w:p>
          <w:p>
            <w:pPr>
              <w:spacing w:line="360" w:lineRule="auto"/>
              <w:ind w:firstLine="480" w:firstLineChars="200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449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945" w:type="dxa"/>
            <w:gridSpan w:val="5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现从事该项目在职教师的运动训练经历和执教经历：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马筱兰：武汉体育学院运动系田径专项，高水平运动员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周军：武汉体育学院田径研究生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所带队员获得湖北省大学生运动会多項前8名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黄霞：</w:t>
            </w:r>
            <w:r>
              <w:rPr>
                <w:rFonts w:hint="eastAsia"/>
                <w:szCs w:val="21"/>
                <w:lang w:eastAsia="zh-CN"/>
              </w:rPr>
              <w:t>国家</w:t>
            </w:r>
            <w:r>
              <w:rPr>
                <w:rFonts w:hint="eastAsia"/>
                <w:szCs w:val="21"/>
                <w:lang w:val="en-US" w:eastAsia="zh-CN"/>
              </w:rPr>
              <w:t>健将，400米栏专项，</w:t>
            </w:r>
            <w:r>
              <w:rPr>
                <w:rFonts w:hint="eastAsia"/>
                <w:szCs w:val="21"/>
                <w:lang w:eastAsia="zh-CN"/>
              </w:rPr>
              <w:t>1995年12月入选中国国家田径队，1998全国田径锦标赛第五名，1999年全国田径大奖赛第三名，2000年全国大学生运动会第二名，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b/>
          <w:szCs w:val="21"/>
        </w:rPr>
      </w:pPr>
    </w:p>
    <w:p>
      <w:pPr>
        <w:rPr>
          <w:b/>
          <w:szCs w:val="21"/>
        </w:rPr>
      </w:pPr>
      <w:r>
        <w:rPr>
          <w:rFonts w:hint="eastAsia"/>
          <w:b/>
          <w:szCs w:val="21"/>
        </w:rPr>
        <w:t>续表</w:t>
      </w:r>
    </w:p>
    <w:tbl>
      <w:tblPr>
        <w:tblStyle w:val="6"/>
        <w:tblW w:w="83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1305"/>
        <w:gridCol w:w="1485"/>
        <w:gridCol w:w="1486"/>
        <w:gridCol w:w="1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62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开展该项目运动训练竞赛已具有的场馆设施、器材条件</w:t>
            </w:r>
          </w:p>
        </w:tc>
        <w:tc>
          <w:tcPr>
            <w:tcW w:w="5766" w:type="dxa"/>
            <w:gridSpan w:val="4"/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个标准</w:t>
            </w:r>
            <w:r>
              <w:rPr>
                <w:rFonts w:hint="eastAsia" w:ascii="宋体" w:hAnsi="宋体"/>
                <w:szCs w:val="21"/>
                <w:lang w:eastAsia="zh-CN"/>
              </w:rPr>
              <w:t>田径场，其中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1个1类场地，2个2类场地，</w:t>
            </w:r>
            <w:r>
              <w:rPr>
                <w:rFonts w:hint="eastAsia" w:ascii="宋体" w:hAnsi="宋体"/>
                <w:szCs w:val="21"/>
                <w:lang w:eastAsia="zh-CN"/>
              </w:rPr>
              <w:t>能满足所有田径项目的开展。器材配备齐全，且大多符合国际田联认证。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62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开展该项目运动训练竞赛每年可提供保障的经费状况</w:t>
            </w:r>
          </w:p>
        </w:tc>
        <w:tc>
          <w:tcPr>
            <w:tcW w:w="5766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每年学校投入专项资金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万元，而且每年按一定幅度递增。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262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开展该项目运动训练竞赛能否对运动员采取针对性强、时效性明显和富有特色的教学训练与学籍管理规定</w:t>
            </w:r>
          </w:p>
        </w:tc>
        <w:tc>
          <w:tcPr>
            <w:tcW w:w="5766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制定严谨、科学、规范的训练计划（包括多年、年度、阶段、周及课时计划）、训练比赛总结。并对训练质量进行科学判定。为高水平运动队配备有领队和辅导员，制定完备的日常管理制度文件，包括训练比赛制度、成绩奖励和为高水平运动员专门设立的学籍管理制度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262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近三年实施《国家学生体质健康标准》状况（按年度测试数据填写，限200字）</w:t>
            </w:r>
          </w:p>
        </w:tc>
        <w:tc>
          <w:tcPr>
            <w:tcW w:w="5766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2016年《国家学生体质健康标准》实测人数：14160人；及格率：67.69%，良好率：25.17%，优秀率：2.28%。（及格以上：95.14%）</w:t>
            </w:r>
          </w:p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2017年《国家学生体质健康标准》实测人数：14778人；及格率：80.11%，良好率：14.77%，优秀率：0.76%。（及格以上：95.64%）</w:t>
            </w:r>
          </w:p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201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年《国家学生体质健康标准》实测人数：14</w:t>
            </w:r>
            <w:r>
              <w:rPr>
                <w:rFonts w:hint="eastAsia" w:ascii="宋体" w:hAnsi="宋体"/>
                <w:lang w:val="en-US" w:eastAsia="zh-CN"/>
              </w:rPr>
              <w:t>952</w:t>
            </w:r>
            <w:r>
              <w:rPr>
                <w:rFonts w:hint="eastAsia" w:ascii="宋体" w:hAnsi="宋体"/>
              </w:rPr>
              <w:t>人；及格率：</w:t>
            </w:r>
            <w:r>
              <w:rPr>
                <w:rFonts w:hint="eastAsia" w:ascii="宋体" w:hAnsi="宋体"/>
                <w:lang w:val="en-US" w:eastAsia="zh-CN"/>
              </w:rPr>
              <w:t>78.47</w:t>
            </w:r>
            <w:r>
              <w:rPr>
                <w:rFonts w:hint="eastAsia" w:ascii="宋体" w:hAnsi="宋体"/>
              </w:rPr>
              <w:t>%，良好率：</w:t>
            </w:r>
            <w:r>
              <w:rPr>
                <w:rFonts w:hint="eastAsia" w:ascii="宋体" w:hAnsi="宋体"/>
                <w:lang w:val="en-US" w:eastAsia="zh-CN"/>
              </w:rPr>
              <w:t>15.96</w:t>
            </w:r>
            <w:r>
              <w:rPr>
                <w:rFonts w:hint="eastAsia" w:ascii="宋体" w:hAnsi="宋体"/>
              </w:rPr>
              <w:t>%，优秀率：0.7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%。（及格以上：95.</w:t>
            </w:r>
            <w:r>
              <w:rPr>
                <w:rFonts w:hint="eastAsia" w:ascii="宋体" w:hAnsi="宋体"/>
                <w:lang w:val="en-US" w:eastAsia="zh-CN"/>
              </w:rPr>
              <w:t>15</w:t>
            </w:r>
            <w:r>
              <w:rPr>
                <w:rFonts w:hint="eastAsia" w:ascii="宋体" w:hAnsi="宋体"/>
              </w:rPr>
              <w:t>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62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近三年开展学生阳光体育运动情况（限200字）</w:t>
            </w:r>
          </w:p>
        </w:tc>
        <w:tc>
          <w:tcPr>
            <w:tcW w:w="5766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是利用宣传媒体和手段，加强宣传营造阳光体育运动的良好舆论氛围；二是坚持倡导和组织早锻炼活动；三是实施有组织的“阳光体育”活动，选择以学校田径运动会、篮球、篮球、足球、乒乓球、羽毛球、武术团体操、搏击操、广播体操、趣味性运动会等比赛活动以及军训为载体，开展丰富多彩的体育活动；四是大力发展学生体育类的社团，吸引学生参与体育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</w:trPr>
        <w:tc>
          <w:tcPr>
            <w:tcW w:w="262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学校意见</w:t>
            </w:r>
          </w:p>
        </w:tc>
        <w:tc>
          <w:tcPr>
            <w:tcW w:w="5766" w:type="dxa"/>
            <w:gridSpan w:val="4"/>
            <w:vAlign w:val="center"/>
          </w:tcPr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ind w:firstLine="3885" w:firstLineChars="1850"/>
              <w:rPr>
                <w:szCs w:val="21"/>
              </w:rPr>
            </w:pPr>
            <w:r>
              <w:rPr>
                <w:rFonts w:hint="eastAsia"/>
                <w:szCs w:val="21"/>
              </w:rPr>
              <w:t>学校签章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二0一</w:t>
            </w:r>
            <w:r>
              <w:rPr>
                <w:rFonts w:hint="eastAsia"/>
                <w:szCs w:val="21"/>
                <w:lang w:val="en-US" w:eastAsia="zh-CN"/>
              </w:rPr>
              <w:t>九</w:t>
            </w:r>
            <w:r>
              <w:rPr>
                <w:rFonts w:hint="eastAsia"/>
                <w:szCs w:val="21"/>
              </w:rPr>
              <w:t xml:space="preserve">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</w:trPr>
        <w:tc>
          <w:tcPr>
            <w:tcW w:w="262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专家组评估意见（请另附详细意见）</w:t>
            </w:r>
          </w:p>
        </w:tc>
        <w:tc>
          <w:tcPr>
            <w:tcW w:w="5766" w:type="dxa"/>
            <w:gridSpan w:val="4"/>
          </w:tcPr>
          <w:p>
            <w:pPr>
              <w:ind w:firstLine="3480" w:firstLineChars="1450"/>
              <w:rPr>
                <w:sz w:val="24"/>
              </w:rPr>
            </w:pPr>
          </w:p>
          <w:p>
            <w:pPr>
              <w:ind w:firstLine="3480" w:firstLineChars="1450"/>
              <w:rPr>
                <w:sz w:val="24"/>
              </w:rPr>
            </w:pPr>
          </w:p>
          <w:p>
            <w:pPr>
              <w:ind w:firstLine="4305" w:firstLineChars="2050"/>
              <w:rPr>
                <w:szCs w:val="21"/>
              </w:rPr>
            </w:pPr>
          </w:p>
          <w:p>
            <w:pPr>
              <w:ind w:firstLine="4305" w:firstLineChars="2050"/>
              <w:rPr>
                <w:szCs w:val="21"/>
              </w:rPr>
            </w:pPr>
          </w:p>
          <w:p>
            <w:pPr>
              <w:ind w:firstLine="3045" w:firstLineChars="145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专家签名：                     </w:t>
            </w:r>
          </w:p>
          <w:p>
            <w:pPr>
              <w:ind w:firstLine="2940" w:firstLineChars="1400"/>
              <w:rPr>
                <w:szCs w:val="21"/>
              </w:rPr>
            </w:pPr>
            <w:r>
              <w:rPr>
                <w:rFonts w:hint="eastAsia"/>
                <w:szCs w:val="21"/>
              </w:rPr>
              <w:t>二0一</w:t>
            </w:r>
            <w:r>
              <w:rPr>
                <w:rFonts w:hint="eastAsia"/>
                <w:szCs w:val="21"/>
                <w:lang w:val="en-US" w:eastAsia="zh-CN"/>
              </w:rPr>
              <w:t>九</w:t>
            </w:r>
            <w:r>
              <w:rPr>
                <w:rFonts w:hint="eastAsia"/>
                <w:szCs w:val="21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62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省级教育行政部门意见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评审分数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评审名次</w:t>
            </w:r>
          </w:p>
        </w:tc>
        <w:tc>
          <w:tcPr>
            <w:tcW w:w="1490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</w:trPr>
        <w:tc>
          <w:tcPr>
            <w:tcW w:w="2628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66" w:type="dxa"/>
            <w:gridSpan w:val="4"/>
            <w:vAlign w:val="center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ind w:firstLine="3990" w:firstLineChars="1900"/>
              <w:rPr>
                <w:szCs w:val="21"/>
              </w:rPr>
            </w:pPr>
            <w:r>
              <w:rPr>
                <w:rFonts w:hint="eastAsia"/>
                <w:szCs w:val="21"/>
              </w:rPr>
              <w:t>签  章</w:t>
            </w:r>
          </w:p>
          <w:p>
            <w:pPr>
              <w:ind w:firstLine="210" w:firstLineChars="1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二0一</w:t>
            </w:r>
            <w:r>
              <w:rPr>
                <w:rFonts w:hint="eastAsia"/>
                <w:szCs w:val="21"/>
                <w:lang w:val="en-US" w:eastAsia="zh-CN"/>
              </w:rPr>
              <w:t>九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 xml:space="preserve"> 年    月     日</w:t>
            </w:r>
          </w:p>
        </w:tc>
      </w:tr>
    </w:tbl>
    <w:p/>
    <w:p>
      <w:pPr>
        <w:rPr>
          <w:rFonts w:hint="eastAsia" w:ascii="宋体" w:hAnsi="宋体" w:eastAsia="宋体"/>
          <w:b/>
          <w:sz w:val="24"/>
          <w:lang w:eastAsia="zh-CN"/>
        </w:rPr>
      </w:pPr>
      <w:r>
        <w:rPr>
          <w:rFonts w:ascii="宋体" w:hAnsi="宋体"/>
          <w:b/>
          <w:sz w:val="24"/>
        </w:rPr>
        <w:br w:type="page"/>
      </w:r>
      <w:r>
        <w:rPr>
          <w:rFonts w:hint="eastAsia" w:ascii="宋体" w:hAnsi="宋体"/>
          <w:b/>
          <w:sz w:val="24"/>
        </w:rPr>
        <w:t>附件5         “</w:t>
      </w:r>
      <w:r>
        <w:rPr>
          <w:rFonts w:hint="eastAsia" w:ascii="宋体" w:hAnsi="宋体"/>
          <w:b/>
          <w:sz w:val="24"/>
          <w:lang w:eastAsia="zh-CN"/>
        </w:rPr>
        <w:t>新</w:t>
      </w:r>
      <w:r>
        <w:rPr>
          <w:rFonts w:hint="eastAsia" w:ascii="宋体" w:hAnsi="宋体"/>
          <w:b/>
          <w:sz w:val="24"/>
        </w:rPr>
        <w:t>申请学校”高水平运动队建设项目评审指标体系</w:t>
      </w:r>
    </w:p>
    <w:p>
      <w:pPr>
        <w:jc w:val="center"/>
        <w:rPr>
          <w:rFonts w:hint="eastAsia" w:ascii="宋体" w:hAnsi="宋体" w:eastAsia="宋体"/>
          <w:b/>
          <w:sz w:val="24"/>
          <w:lang w:eastAsia="zh-CN"/>
        </w:rPr>
      </w:pPr>
      <w:r>
        <w:rPr>
          <w:rFonts w:hint="eastAsia" w:ascii="宋体" w:hAnsi="宋体"/>
          <w:b/>
          <w:sz w:val="24"/>
          <w:lang w:eastAsia="zh-CN"/>
        </w:rPr>
        <w:t>（江汉大学）</w:t>
      </w:r>
    </w:p>
    <w:p>
      <w:pPr>
        <w:jc w:val="center"/>
        <w:rPr>
          <w:rFonts w:ascii="宋体" w:hAnsi="宋体"/>
          <w:b/>
          <w:sz w:val="24"/>
        </w:rPr>
      </w:pPr>
    </w:p>
    <w:tbl>
      <w:tblPr>
        <w:tblStyle w:val="6"/>
        <w:tblW w:w="849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1"/>
        <w:gridCol w:w="1081"/>
        <w:gridCol w:w="3597"/>
        <w:gridCol w:w="899"/>
        <w:gridCol w:w="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评估指标</w:t>
            </w:r>
          </w:p>
        </w:tc>
        <w:tc>
          <w:tcPr>
            <w:tcW w:w="5759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主要观测点及评估内容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分值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分配</w:t>
            </w:r>
          </w:p>
        </w:tc>
        <w:tc>
          <w:tcPr>
            <w:tcW w:w="75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组织领导（5分）</w:t>
            </w:r>
          </w:p>
        </w:tc>
        <w:tc>
          <w:tcPr>
            <w:tcW w:w="5759" w:type="dxa"/>
            <w:gridSpan w:val="3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学校领导重视，分工明确，定期研究学校体育工作和课余训练有关问题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5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759" w:type="dxa"/>
            <w:gridSpan w:val="3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学校体育组织机构建全，责任权限清晰，管理制度完备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5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759" w:type="dxa"/>
            <w:gridSpan w:val="3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学校运动训练竞赛发展目标明确，符合学校实际情况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5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教练员队伍建设（20分）</w:t>
            </w:r>
          </w:p>
        </w:tc>
        <w:tc>
          <w:tcPr>
            <w:tcW w:w="1081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现从事该项目的专任教师数量</w:t>
            </w:r>
          </w:p>
        </w:tc>
        <w:tc>
          <w:tcPr>
            <w:tcW w:w="467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≥5人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75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67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≥3人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75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67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≤2人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5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1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主教练员基本情况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 授（国家级教练）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758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1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副教授（高级教练）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75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1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讲  师（中级教练）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5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1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原运动经历和执教经历</w:t>
            </w:r>
          </w:p>
        </w:tc>
        <w:tc>
          <w:tcPr>
            <w:tcW w:w="35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原该项目专业运动员（曾获得一级及以上运动等级）或执教该项目专业队训练2年以上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758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该项目任课教师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5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1" w:type="dxa"/>
            <w:vMerge w:val="restart"/>
            <w:vAlign w:val="center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助理教练员基本情况</w:t>
            </w:r>
          </w:p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</w:t>
            </w:r>
          </w:p>
          <w:p>
            <w:pPr>
              <w:ind w:left="210" w:leftChars="100"/>
              <w:rPr>
                <w:szCs w:val="21"/>
              </w:rPr>
            </w:pPr>
          </w:p>
        </w:tc>
        <w:tc>
          <w:tcPr>
            <w:tcW w:w="467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 授（国家级教练）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75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1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67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副教授（高级教练）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5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1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67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讲  师（中级教练）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5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1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1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原运动经历和执教经历</w:t>
            </w:r>
          </w:p>
        </w:tc>
        <w:tc>
          <w:tcPr>
            <w:tcW w:w="35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原该项目专业运动员（曾获得一级及以上运动等级）或执教该项目专业队训练2年以上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758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1" w:type="dxa"/>
            <w:vMerge w:val="continue"/>
            <w:vAlign w:val="center"/>
          </w:tcPr>
          <w:p>
            <w:pPr>
              <w:jc w:val="center"/>
              <w:rPr>
                <w:color w:val="FF6600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center"/>
              <w:rPr>
                <w:color w:val="FF6600"/>
                <w:szCs w:val="21"/>
              </w:rPr>
            </w:pPr>
            <w:r>
              <w:rPr>
                <w:rFonts w:hint="eastAsia"/>
                <w:szCs w:val="21"/>
              </w:rPr>
              <w:t>该项目任课教师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5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场馆设施（15分）</w:t>
            </w:r>
          </w:p>
        </w:tc>
        <w:tc>
          <w:tcPr>
            <w:tcW w:w="5759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完全具备从事该项目训练竞赛的场馆设施和器材条件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75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08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75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基本具备从事该项目训练竞赛的场馆设施和器材条件</w:t>
            </w:r>
          </w:p>
        </w:tc>
        <w:tc>
          <w:tcPr>
            <w:tcW w:w="89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75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可提供的保障经费（10分)</w:t>
            </w:r>
          </w:p>
        </w:tc>
        <w:tc>
          <w:tcPr>
            <w:tcW w:w="5759" w:type="dxa"/>
            <w:gridSpan w:val="3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能保证运动员每人每天20元以上的训练补贴，且具有充足的训练装备和参赛经费支持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75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759" w:type="dxa"/>
            <w:gridSpan w:val="3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能保证运动员每人每天15元以上的训练补贴，且具有充足的训练装备和参赛经费支持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75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759" w:type="dxa"/>
            <w:gridSpan w:val="3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能保证运动员每人每天10元以上的训练补贴，且具有充足的训练装备和参赛经费支持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75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759" w:type="dxa"/>
            <w:gridSpan w:val="3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能保证运动员每人每天5元以上的训练补贴，且具有充足的训练装备和参赛经费支持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75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jc w:val="center"/>
        <w:rPr>
          <w:b/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>续表</w:t>
      </w:r>
    </w:p>
    <w:tbl>
      <w:tblPr>
        <w:tblStyle w:val="6"/>
        <w:tblW w:w="849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5759"/>
        <w:gridCol w:w="901"/>
        <w:gridCol w:w="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评估指标</w:t>
            </w:r>
          </w:p>
        </w:tc>
        <w:tc>
          <w:tcPr>
            <w:tcW w:w="575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主要观测点及评估内容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分值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分配</w:t>
            </w: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教学管理（10分）</w:t>
            </w:r>
          </w:p>
        </w:tc>
        <w:tc>
          <w:tcPr>
            <w:tcW w:w="5759" w:type="dxa"/>
            <w:vAlign w:val="center"/>
          </w:tcPr>
          <w:p>
            <w:pPr>
              <w:rPr>
                <w:color w:val="FF6600"/>
                <w:szCs w:val="21"/>
              </w:rPr>
            </w:pPr>
            <w:r>
              <w:rPr>
                <w:rFonts w:hint="eastAsia"/>
                <w:szCs w:val="21"/>
              </w:rPr>
              <w:t>完全能够采取针对性强、时效性明显和富有特色的教学训练与学籍管理规定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756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759" w:type="dxa"/>
            <w:vAlign w:val="center"/>
          </w:tcPr>
          <w:p>
            <w:pPr>
              <w:rPr>
                <w:color w:val="FF6600"/>
                <w:szCs w:val="21"/>
              </w:rPr>
            </w:pPr>
            <w:r>
              <w:rPr>
                <w:rFonts w:hint="eastAsia"/>
                <w:szCs w:val="21"/>
              </w:rPr>
              <w:t>基本能够采取针对性强、时效性明显和富有特色的教学训练与学籍管理规定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75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该项目已取得的竞赛成绩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（20分）</w:t>
            </w:r>
          </w:p>
        </w:tc>
        <w:tc>
          <w:tcPr>
            <w:tcW w:w="57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近三年曾3次以上获得省级及以上大学生体育比赛该项目前3名成绩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756" w:type="dxa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7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近三年曾3次以上获得省级及以上大学生体育比赛该项目前8名成绩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75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7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近三年曾1次以上获得省级及以上大学生体育比赛该项目前3名成绩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75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7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近三年曾1次以上获得省级及以上大学生体育比赛该项目前8名成绩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75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国家学生健康体质标准实施状况（10分）</w:t>
            </w:r>
          </w:p>
        </w:tc>
        <w:tc>
          <w:tcPr>
            <w:tcW w:w="57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近三年实施《国家学生体质健康标准》测试率100%、及格率85%以上，并且每年已将测试数据上报教育部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756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7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近三年实施《国家学生体质健康标准》测试率90%、及格率80%以上，并且每年已将测试数据上报教育部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75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7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近三年实施《国家学生体质健康标准》测试率80%、及格率70%以上，并且每年已将测试数据上报教育部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75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学生阳光体育实施情况（5分）</w:t>
            </w:r>
          </w:p>
        </w:tc>
        <w:tc>
          <w:tcPr>
            <w:tcW w:w="57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学校已成立学生阳光体育运动组织领导机构，制度健全，广泛开展学生课余体育活动，效果显著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756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7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学校已成立学生阳光体育运动组织领导机构，制度健全，广泛开展学生课余体育活动，效果较好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75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其他（5分）</w:t>
            </w:r>
          </w:p>
        </w:tc>
        <w:tc>
          <w:tcPr>
            <w:tcW w:w="57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根据申请书、相关辅助申报材料和学校所处地域情况等整体内容予以评判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740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总得分</w:t>
            </w: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5010F0"/>
    <w:multiLevelType w:val="singleLevel"/>
    <w:tmpl w:val="BC5010F0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2"/>
  </w:compat>
  <w:rsids>
    <w:rsidRoot w:val="00A63571"/>
    <w:rsid w:val="00130F42"/>
    <w:rsid w:val="004C3C34"/>
    <w:rsid w:val="00510756"/>
    <w:rsid w:val="00712688"/>
    <w:rsid w:val="00783EE5"/>
    <w:rsid w:val="00A63571"/>
    <w:rsid w:val="00BF3537"/>
    <w:rsid w:val="00D5510E"/>
    <w:rsid w:val="05DC1D33"/>
    <w:rsid w:val="0A642B6B"/>
    <w:rsid w:val="15DE6FDA"/>
    <w:rsid w:val="2F610E7A"/>
    <w:rsid w:val="375130F5"/>
    <w:rsid w:val="434D24A8"/>
    <w:rsid w:val="595A31FD"/>
    <w:rsid w:val="5F8A665B"/>
    <w:rsid w:val="65020C11"/>
    <w:rsid w:val="6BC02E89"/>
    <w:rsid w:val="743A6291"/>
    <w:rsid w:val="7F65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rPr>
      <w:sz w:val="24"/>
    </w:rPr>
  </w:style>
  <w:style w:type="character" w:customStyle="1" w:styleId="8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504</Words>
  <Characters>2879</Characters>
  <Lines>23</Lines>
  <Paragraphs>6</Paragraphs>
  <TotalTime>718</TotalTime>
  <ScaleCrop>false</ScaleCrop>
  <LinksUpToDate>false</LinksUpToDate>
  <CharactersWithSpaces>3377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2018-09-02T09:14:00Z</dcterms:created>
  <dc:creator>Admin</dc:creator>
  <cp:lastModifiedBy>她来听我的批斗会</cp:lastModifiedBy>
  <cp:lastPrinted>2018-09-02T06:53:00Z</cp:lastPrinted>
  <dcterms:modified xsi:type="dcterms:W3CDTF">2019-09-04T00:39:06Z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